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13" w:rsidRPr="00E04813" w:rsidRDefault="00E04813" w:rsidP="00E04813">
      <w:pPr>
        <w:pStyle w:val="NormalWeb"/>
        <w:spacing w:after="202" w:afterAutospacing="0" w:line="276" w:lineRule="auto"/>
        <w:jc w:val="center"/>
        <w:rPr>
          <w:sz w:val="22"/>
          <w:szCs w:val="22"/>
        </w:rPr>
      </w:pPr>
      <w:r w:rsidRPr="00E04813">
        <w:rPr>
          <w:sz w:val="22"/>
          <w:szCs w:val="22"/>
        </w:rPr>
        <w:t xml:space="preserve">RESOLUTION- Eliminate NCGOP Central Committee Nondisclosure Agreement (NDA) </w:t>
      </w:r>
    </w:p>
    <w:p w:rsidR="00E04813" w:rsidRPr="00E04813" w:rsidRDefault="00E04813" w:rsidP="00E04813">
      <w:pPr>
        <w:pStyle w:val="NormalWeb"/>
        <w:spacing w:after="0" w:afterAutospacing="0"/>
        <w:rPr>
          <w:sz w:val="22"/>
          <w:szCs w:val="22"/>
        </w:rPr>
      </w:pPr>
      <w:r w:rsidRPr="00E04813">
        <w:rPr>
          <w:sz w:val="22"/>
          <w:szCs w:val="22"/>
        </w:rPr>
        <w:t xml:space="preserve">WHEREAS the NCGOP Central Committee is authorized by the state Plan of Organization and charged with the responsibility: </w:t>
      </w:r>
      <w:r w:rsidRPr="00E04813">
        <w:rPr>
          <w:i/>
          <w:iCs/>
          <w:sz w:val="22"/>
          <w:szCs w:val="22"/>
        </w:rPr>
        <w:t xml:space="preserve">to do all things pertaining to Party affairs which it may be authorized to do by the State Executive Committee. </w:t>
      </w:r>
      <w:r w:rsidR="003F0550">
        <w:rPr>
          <w:i/>
          <w:iCs/>
          <w:sz w:val="22"/>
          <w:szCs w:val="22"/>
        </w:rPr>
        <w:t>a</w:t>
      </w:r>
      <w:r w:rsidRPr="00E04813">
        <w:rPr>
          <w:i/>
          <w:iCs/>
          <w:sz w:val="22"/>
          <w:szCs w:val="22"/>
        </w:rPr>
        <w:t xml:space="preserve">. It shall be responsible for coordinating all campaigns for the United States Senate and Council of State as determined feasible. The State Central Committee shall keep accurate accounts of its proceedings and shall make annual reports to the State Executive Committee. b. The Committee may contract with, as a full-time Executive Director, a person of highest character and professional political competence to execute on a day-by-day basis the mission of the Committee. The Committee shall provide on a full-time basis, in the vicinity of the capitol city of North Carolina adequate offices for the Executive Director and such staff as the Committee shall provide for him, which offices shall be known as Headquarters, North Carolina Republican Party. c. The Central Committee is charged with, in addition to all other duties, the mission of creating an effective Republican organization in every political Precinct in North Carolina. 3. Meetings </w:t>
      </w:r>
      <w:proofErr w:type="gramStart"/>
      <w:r w:rsidRPr="00E04813">
        <w:rPr>
          <w:i/>
          <w:iCs/>
          <w:sz w:val="22"/>
          <w:szCs w:val="22"/>
        </w:rPr>
        <w:t>The</w:t>
      </w:r>
      <w:proofErr w:type="gramEnd"/>
      <w:r w:rsidRPr="00E04813">
        <w:rPr>
          <w:i/>
          <w:iCs/>
          <w:sz w:val="22"/>
          <w:szCs w:val="22"/>
        </w:rPr>
        <w:t xml:space="preserve"> State Central Committee shall meet at least every other month upon the call of the Chairman with 10 </w:t>
      </w:r>
      <w:r w:rsidR="003F0550" w:rsidRPr="00E04813">
        <w:rPr>
          <w:i/>
          <w:iCs/>
          <w:sz w:val="22"/>
          <w:szCs w:val="22"/>
        </w:rPr>
        <w:t>days’ notice</w:t>
      </w:r>
      <w:r w:rsidRPr="00E04813">
        <w:rPr>
          <w:i/>
          <w:iCs/>
          <w:sz w:val="22"/>
          <w:szCs w:val="22"/>
        </w:rPr>
        <w:t xml:space="preserve"> to all members, or upon petition of 1/3 the members with 10 </w:t>
      </w:r>
      <w:r w:rsidR="003F0550" w:rsidRPr="00E04813">
        <w:rPr>
          <w:i/>
          <w:iCs/>
          <w:sz w:val="22"/>
          <w:szCs w:val="22"/>
        </w:rPr>
        <w:t>days’ notice</w:t>
      </w:r>
      <w:r w:rsidRPr="00E04813">
        <w:rPr>
          <w:i/>
          <w:iCs/>
          <w:sz w:val="22"/>
          <w:szCs w:val="22"/>
        </w:rPr>
        <w:t xml:space="preserve"> to all members. Twenty Five percent of the Members listed in Article VI, B.1.a through 1.d shall constitute a quorum for the transaction of business. 4. Duties of Officers The Officers of the State Executive Committee shall act as Officers of the State Central Committee, with corresponding duties</w:t>
      </w:r>
    </w:p>
    <w:p w:rsidR="00E04813" w:rsidRPr="00E04813" w:rsidRDefault="00E04813" w:rsidP="00E04813">
      <w:pPr>
        <w:pStyle w:val="NormalWeb"/>
        <w:spacing w:after="0" w:afterAutospacing="0"/>
        <w:rPr>
          <w:sz w:val="22"/>
          <w:szCs w:val="22"/>
        </w:rPr>
      </w:pPr>
      <w:r w:rsidRPr="00E04813">
        <w:rPr>
          <w:sz w:val="22"/>
          <w:szCs w:val="22"/>
        </w:rPr>
        <w:t xml:space="preserve">WHEREAS the NCGOP Executive Committee shall: </w:t>
      </w:r>
      <w:r w:rsidRPr="00E04813">
        <w:rPr>
          <w:i/>
          <w:iCs/>
          <w:sz w:val="22"/>
          <w:szCs w:val="22"/>
        </w:rPr>
        <w:t>have supreme management of all affairs of the Party within the State. It may delegate such duties as it deems proper to the State Central Committee</w:t>
      </w:r>
      <w:r w:rsidR="006C7C32">
        <w:rPr>
          <w:i/>
          <w:iCs/>
          <w:sz w:val="22"/>
          <w:szCs w:val="22"/>
        </w:rPr>
        <w:t xml:space="preserve">; </w:t>
      </w:r>
      <w:r w:rsidR="006C7C32" w:rsidRPr="006C7C32">
        <w:rPr>
          <w:iCs/>
          <w:sz w:val="22"/>
          <w:szCs w:val="22"/>
        </w:rPr>
        <w:t xml:space="preserve">and </w:t>
      </w:r>
    </w:p>
    <w:p w:rsidR="00E04813" w:rsidRPr="00E04813" w:rsidRDefault="00E04813" w:rsidP="00E04813">
      <w:pPr>
        <w:pStyle w:val="NormalWeb"/>
        <w:spacing w:after="0" w:afterAutospacing="0"/>
        <w:rPr>
          <w:sz w:val="22"/>
          <w:szCs w:val="22"/>
        </w:rPr>
      </w:pPr>
      <w:r w:rsidRPr="00E04813">
        <w:rPr>
          <w:sz w:val="22"/>
          <w:szCs w:val="22"/>
        </w:rPr>
        <w:t>WHEREAS recent reports of Central Committee members being required to take an oath of confidentiality and not report the procedures of the Central Committee to the Executive Committee is in complete contradiction to both the spirit and letter of the NCGOP Plan of Organization</w:t>
      </w:r>
      <w:r w:rsidR="006C7C32">
        <w:rPr>
          <w:sz w:val="22"/>
          <w:szCs w:val="22"/>
        </w:rPr>
        <w:t>; and</w:t>
      </w:r>
    </w:p>
    <w:p w:rsidR="00E04813" w:rsidRPr="00E04813" w:rsidRDefault="00E04813" w:rsidP="00E04813">
      <w:pPr>
        <w:pStyle w:val="NormalWeb"/>
        <w:spacing w:after="202" w:afterAutospacing="0" w:line="276" w:lineRule="auto"/>
        <w:rPr>
          <w:sz w:val="22"/>
          <w:szCs w:val="22"/>
        </w:rPr>
      </w:pPr>
      <w:r w:rsidRPr="00E04813">
        <w:rPr>
          <w:sz w:val="22"/>
          <w:szCs w:val="22"/>
        </w:rPr>
        <w:t>WHEREAS, the Republican National Committee does not make use of Nondisclosure Agreements (NDA) in coordinating and performing official party activities; and</w:t>
      </w:r>
    </w:p>
    <w:p w:rsidR="00E04813" w:rsidRPr="00E04813" w:rsidRDefault="00E04813" w:rsidP="00E04813">
      <w:pPr>
        <w:pStyle w:val="NormalWeb"/>
        <w:spacing w:after="202" w:afterAutospacing="0" w:line="276" w:lineRule="auto"/>
        <w:rPr>
          <w:sz w:val="22"/>
          <w:szCs w:val="22"/>
        </w:rPr>
      </w:pPr>
      <w:r w:rsidRPr="00E04813">
        <w:rPr>
          <w:sz w:val="22"/>
          <w:szCs w:val="22"/>
        </w:rPr>
        <w:t xml:space="preserve">WHEREAS, nowhere in the NCGOP Plan of Organization is there any provision that allows for secrecy, avoidance of disclosure, or lack of transparency within the body of the NCGOP or among its committees; and </w:t>
      </w:r>
    </w:p>
    <w:p w:rsidR="00E04813" w:rsidRPr="00E04813" w:rsidRDefault="00E04813" w:rsidP="00E04813">
      <w:pPr>
        <w:pStyle w:val="NormalWeb"/>
        <w:spacing w:after="202" w:afterAutospacing="0" w:line="276" w:lineRule="auto"/>
        <w:rPr>
          <w:sz w:val="22"/>
          <w:szCs w:val="22"/>
        </w:rPr>
      </w:pPr>
      <w:r w:rsidRPr="00E04813">
        <w:rPr>
          <w:sz w:val="22"/>
          <w:szCs w:val="22"/>
        </w:rPr>
        <w:t>WHEREAS, the Executive Committee of the NCGOP has not deliberated, approved, or authorized its elected officials or internal committees to use any measure or adopt any policies that would prevent full disclosure of party actions and activities to the Executive Committee or the statewide membership of the party; and</w:t>
      </w:r>
    </w:p>
    <w:p w:rsidR="00E04813" w:rsidRPr="00E04813" w:rsidRDefault="00E04813" w:rsidP="00E04813">
      <w:pPr>
        <w:pStyle w:val="NormalWeb"/>
        <w:spacing w:after="202" w:afterAutospacing="0" w:line="276" w:lineRule="auto"/>
        <w:rPr>
          <w:sz w:val="22"/>
          <w:szCs w:val="22"/>
        </w:rPr>
      </w:pPr>
      <w:r w:rsidRPr="00E04813">
        <w:rPr>
          <w:sz w:val="22"/>
          <w:szCs w:val="22"/>
        </w:rPr>
        <w:t>WHEREAS, the longstanding tradition of the NCGOP is to allow for full and prompt disclosure and widest dissemination of party actions originating at the Central Committee and executive leadership levels down to the local party levels, except where precluded for strictly legal purposes as authorized by the Executive Committee; and</w:t>
      </w:r>
    </w:p>
    <w:p w:rsidR="00E04813" w:rsidRPr="00E04813" w:rsidRDefault="00E04813" w:rsidP="00E04813">
      <w:pPr>
        <w:pStyle w:val="NormalWeb"/>
        <w:spacing w:after="202" w:afterAutospacing="0" w:line="276" w:lineRule="auto"/>
        <w:rPr>
          <w:sz w:val="22"/>
          <w:szCs w:val="22"/>
        </w:rPr>
      </w:pPr>
      <w:r w:rsidRPr="00E04813">
        <w:rPr>
          <w:sz w:val="22"/>
          <w:szCs w:val="22"/>
        </w:rPr>
        <w:t xml:space="preserve">WHEREAS, during the most recent two year period the NCGOP Central Committee has, without authorization by the NCGOP Executive Committee, been employing the use of a Nondisclosure </w:t>
      </w:r>
      <w:r w:rsidRPr="00E04813">
        <w:rPr>
          <w:sz w:val="22"/>
          <w:szCs w:val="22"/>
        </w:rPr>
        <w:lastRenderedPageBreak/>
        <w:t>Agreement (NDA) that prohibits prompt and full disclosure of Central Committee internal deliberations and activities to the NCGOP Executive Committee and the party base; and</w:t>
      </w:r>
    </w:p>
    <w:p w:rsidR="00E04813" w:rsidRPr="00E04813" w:rsidRDefault="00E04813" w:rsidP="00E04813">
      <w:pPr>
        <w:pStyle w:val="NormalWeb"/>
        <w:spacing w:after="202" w:afterAutospacing="0" w:line="276" w:lineRule="auto"/>
        <w:rPr>
          <w:sz w:val="22"/>
          <w:szCs w:val="22"/>
        </w:rPr>
      </w:pPr>
      <w:r w:rsidRPr="00E04813">
        <w:rPr>
          <w:sz w:val="22"/>
          <w:szCs w:val="22"/>
        </w:rPr>
        <w:t xml:space="preserve">WHEREAS, the Central Committee’s NDA is prevents timely sharing of budget, administrative, and organizational matters of supreme interest to the members of the Executive Committee and statewide membership; and </w:t>
      </w:r>
    </w:p>
    <w:p w:rsidR="00E04813" w:rsidRPr="00E04813" w:rsidRDefault="00E04813" w:rsidP="00E04813">
      <w:pPr>
        <w:pStyle w:val="NormalWeb"/>
        <w:spacing w:after="202" w:afterAutospacing="0" w:line="276" w:lineRule="auto"/>
        <w:rPr>
          <w:sz w:val="22"/>
          <w:szCs w:val="22"/>
        </w:rPr>
      </w:pPr>
      <w:r w:rsidRPr="00E04813">
        <w:rPr>
          <w:sz w:val="22"/>
          <w:szCs w:val="22"/>
        </w:rPr>
        <w:t>WHEREAS, the Central Committee’s NDA is counter-productive to the aim of uniting and coordinating our party efforts as stated in the Preamble of the NCGOP Plan of Organization; now, therefore</w:t>
      </w:r>
    </w:p>
    <w:p w:rsidR="00E04813" w:rsidRPr="00E04813" w:rsidRDefault="00E04813" w:rsidP="00E04813">
      <w:pPr>
        <w:pStyle w:val="NormalWeb"/>
        <w:spacing w:after="202" w:afterAutospacing="0" w:line="276" w:lineRule="auto"/>
        <w:rPr>
          <w:sz w:val="22"/>
          <w:szCs w:val="22"/>
        </w:rPr>
      </w:pPr>
      <w:r w:rsidRPr="00E04813">
        <w:rPr>
          <w:sz w:val="22"/>
          <w:szCs w:val="22"/>
        </w:rPr>
        <w:t xml:space="preserve">BE IT RESOLVED, the NCGOP Executive Committee immediately disallows the Central Committee’s use of its NDA or any such instrument that may interfere with the prompt and full disclosure of Central Committee deliberations and actions taken; and </w:t>
      </w:r>
    </w:p>
    <w:p w:rsidR="00E04813" w:rsidRPr="00E04813" w:rsidRDefault="00E04813" w:rsidP="00E04813">
      <w:pPr>
        <w:pStyle w:val="NormalWeb"/>
        <w:spacing w:after="202" w:afterAutospacing="0" w:line="276" w:lineRule="auto"/>
        <w:rPr>
          <w:sz w:val="22"/>
          <w:szCs w:val="22"/>
        </w:rPr>
      </w:pPr>
      <w:r w:rsidRPr="00E04813">
        <w:rPr>
          <w:sz w:val="22"/>
          <w:szCs w:val="22"/>
        </w:rPr>
        <w:t>BE IT FURTHER RESOLVED, the NCGOP Executive Committee directs the Central Committee to henceforth document all of its internal deliberations and actions taken, with full disclosure to the NCGOP Executive Committee within one week following all NCGOP Central Committee meetings.</w:t>
      </w:r>
    </w:p>
    <w:p w:rsidR="00E04813" w:rsidRPr="00E04813" w:rsidRDefault="00E04813" w:rsidP="00E04813">
      <w:pPr>
        <w:pStyle w:val="NormalWeb"/>
        <w:spacing w:after="202" w:afterAutospacing="0" w:line="276" w:lineRule="auto"/>
        <w:rPr>
          <w:sz w:val="22"/>
          <w:szCs w:val="22"/>
        </w:rPr>
      </w:pPr>
      <w:r w:rsidRPr="00E04813">
        <w:rPr>
          <w:sz w:val="22"/>
          <w:szCs w:val="22"/>
        </w:rPr>
        <w:t>BE IT FURTHER RESOLVED, the Republicans of the Old North State oppose further re-authorization of the NCGOP Central Committee until it can be demonstrated that they are prepared to operate in a clear and transparent manner while keeping the NCGOP Executive Committee fully informed.</w:t>
      </w:r>
      <w:r w:rsidRPr="00E04813">
        <w:rPr>
          <w:color w:val="1F497D"/>
          <w:sz w:val="22"/>
          <w:szCs w:val="22"/>
        </w:rPr>
        <w:t xml:space="preserve"> </w:t>
      </w:r>
    </w:p>
    <w:p w:rsidR="00E04813" w:rsidRPr="00E04813" w:rsidRDefault="00E04813" w:rsidP="00E04813">
      <w:pPr>
        <w:pStyle w:val="NormalWeb"/>
        <w:spacing w:after="0" w:afterAutospacing="0"/>
        <w:rPr>
          <w:sz w:val="22"/>
          <w:szCs w:val="22"/>
        </w:rPr>
      </w:pPr>
      <w:r w:rsidRPr="00E04813">
        <w:rPr>
          <w:sz w:val="22"/>
          <w:szCs w:val="22"/>
        </w:rPr>
        <w:t>BE IT FURTHER RESOLVED, that all future NCGOP Central Committee events be free of confidentially agreements or any other effort to muzzle members or keep them from maintaining an open and dependable communication with the NCGOP Executive Committee.</w:t>
      </w:r>
    </w:p>
    <w:p w:rsidR="00E04813" w:rsidRPr="00E04813" w:rsidRDefault="00E04813" w:rsidP="00E04813">
      <w:pPr>
        <w:pStyle w:val="NormalWeb"/>
        <w:spacing w:before="274" w:beforeAutospacing="0" w:after="0" w:afterAutospacing="0"/>
        <w:rPr>
          <w:sz w:val="22"/>
          <w:szCs w:val="22"/>
        </w:rPr>
      </w:pPr>
      <w:r w:rsidRPr="00E04813">
        <w:rPr>
          <w:color w:val="222222"/>
          <w:sz w:val="22"/>
          <w:szCs w:val="22"/>
        </w:rPr>
        <w:t>THEREFORE BE IT RESOLVED, that the NC State GOP demands that the NCGOP Central Committee remove all requirements limiting free and open communication.</w:t>
      </w:r>
    </w:p>
    <w:p w:rsidR="00E04813" w:rsidRDefault="00E04813" w:rsidP="00E04813">
      <w:pPr>
        <w:pStyle w:val="NormalWeb"/>
        <w:spacing w:after="202" w:afterAutospacing="0" w:line="276" w:lineRule="auto"/>
        <w:rPr>
          <w:sz w:val="22"/>
          <w:szCs w:val="22"/>
        </w:rPr>
      </w:pPr>
    </w:p>
    <w:p w:rsidR="00E04813" w:rsidRPr="00E04813" w:rsidRDefault="00E04813" w:rsidP="00E04813">
      <w:pPr>
        <w:pStyle w:val="NormalWeb"/>
        <w:spacing w:after="202" w:afterAutospacing="0" w:line="276" w:lineRule="auto"/>
        <w:rPr>
          <w:sz w:val="22"/>
          <w:szCs w:val="22"/>
        </w:rPr>
      </w:pPr>
      <w:bookmarkStart w:id="0" w:name="_GoBack"/>
      <w:bookmarkEnd w:id="0"/>
    </w:p>
    <w:sectPr w:rsidR="00E04813" w:rsidRPr="00E04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13"/>
    <w:rsid w:val="00391EE2"/>
    <w:rsid w:val="003F0550"/>
    <w:rsid w:val="004D3D0A"/>
    <w:rsid w:val="006C7C32"/>
    <w:rsid w:val="006E5973"/>
    <w:rsid w:val="0074274B"/>
    <w:rsid w:val="00E0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13"/>
    <w:pPr>
      <w:spacing w:after="0" w:line="240"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813"/>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13"/>
    <w:pPr>
      <w:spacing w:after="0" w:line="240"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81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Stash</dc:creator>
  <cp:lastModifiedBy>Cat Stash</cp:lastModifiedBy>
  <cp:revision>6</cp:revision>
  <dcterms:created xsi:type="dcterms:W3CDTF">2016-04-05T18:49:00Z</dcterms:created>
  <dcterms:modified xsi:type="dcterms:W3CDTF">2016-04-05T20:10:00Z</dcterms:modified>
</cp:coreProperties>
</file>